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DC2A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F1830A7">
            <w:pPr>
              <w:spacing w:line="440" w:lineRule="exact"/>
              <w:jc w:val="center"/>
            </w:pPr>
            <w:bookmarkStart w:id="0" w:name="_Hlk155555285"/>
            <w:bookmarkStart w:id="16" w:name="_GoBack"/>
            <w:bookmarkEnd w:id="16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E0F6E7B"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ascii="宋体" w:hAnsi="宋体"/>
                <w:b/>
                <w:bCs/>
                <w:color w:val="000000"/>
                <w:sz w:val="28"/>
              </w:rPr>
              <w:t>13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 xml:space="preserve"> </w:t>
            </w:r>
            <w:bookmarkStart w:id="1" w:name="_Hlk121153928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 xml:space="preserve"> 董存瑞舍身炸暗堡</w:t>
            </w:r>
            <w:bookmarkEnd w:id="1"/>
          </w:p>
        </w:tc>
        <w:tc>
          <w:tcPr>
            <w:tcW w:w="1843" w:type="dxa"/>
            <w:shd w:val="clear" w:color="auto" w:fill="auto"/>
            <w:vAlign w:val="center"/>
          </w:tcPr>
          <w:p w14:paraId="710E292A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474E3136">
            <w:pPr>
              <w:spacing w:line="480" w:lineRule="auto"/>
              <w:jc w:val="center"/>
            </w:pPr>
          </w:p>
        </w:tc>
      </w:tr>
      <w:tr w14:paraId="5913E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12FB19A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DBD508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了解革命先烈和新中国建设发展中的模范人物</w:t>
            </w:r>
            <w:r>
              <w:rPr>
                <w:rFonts w:hint="eastAsia" w:ascii="宋体" w:hAnsi="宋体"/>
                <w:sz w:val="24"/>
                <w:szCs w:val="30"/>
              </w:rPr>
              <w:t>，提升爱国情怀。</w:t>
            </w:r>
          </w:p>
          <w:p w14:paraId="72C69D4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学习抓住重点进行细致描写的方法。</w:t>
            </w:r>
          </w:p>
          <w:p w14:paraId="488BEDDA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领悟课文内容，从言行体会董存瑞对革命事业的忠贞，为人民解放事业勇于牺牲的献身精神。</w:t>
            </w:r>
            <w:r>
              <w:rPr>
                <w:rFonts w:ascii="宋体" w:hAnsi="宋体"/>
                <w:bCs/>
                <w:sz w:val="24"/>
                <w:szCs w:val="30"/>
              </w:rPr>
              <w:t xml:space="preserve"> </w:t>
            </w:r>
          </w:p>
          <w:p w14:paraId="50CCBA4D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品味文字的情真意切，体味书中革命先烈抛头颅，洒热血的光辉形象。</w:t>
            </w:r>
          </w:p>
        </w:tc>
      </w:tr>
      <w:tr w14:paraId="0D28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7F0AAC0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26D3533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时代背景：1948年是全国解放前夕。当时解放战争取得节节胜利，党中央发出“打倒蒋介石，解放全中国”的号召，极大地鼓舞了全国人民和解放军全体指战员。战争形势越来越好，国民党反动军队节节败退，我们不断乘胜挺进。</w:t>
            </w:r>
          </w:p>
          <w:p w14:paraId="6BFE12E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课文人物：董存瑞生于1929年，河北省怀来县人。他出身贫苦农民家庭。当过儿童团长，13岁时，曾机智地掩护区委书记躲过侵华日军追捕，被誉为“抗日小英雄”。1945年7月参加八路军。后任某部六班班长。1947年加入中国共产党。他军事技术过硬，作战机智勇敢，在一次战斗中只身俘敌10多人。先后立大功3次、小功4次，获3枚“勇敢奖章”、1枚“毛泽东奖章”。他所领导的班获“董存瑞练兵模范班”称号。在解放军攻打隆化城的战斗中，被桥型碉堡火力所阻，董存瑞挺身冲到桥下，托起炸药包，炸掉暗堡，用自己的生命为部队开辟了前进的道路。他牺牲时只有19岁。</w:t>
            </w:r>
          </w:p>
        </w:tc>
      </w:tr>
      <w:tr w14:paraId="5F02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DA5225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323168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1.自主学习字词，正确、流利、有感情地朗读课文。</w:t>
            </w:r>
          </w:p>
          <w:p w14:paraId="2425333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2.能按事情发展的顺序给课文分段。</w:t>
            </w:r>
          </w:p>
          <w:p w14:paraId="7659684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.细读文本，抓住描写董存瑞的语言、动作和神态的句子，从言行体会他对革命事业的忠贞，为人民解放事业勇于牺牲的献身精神。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 </w:t>
            </w:r>
          </w:p>
        </w:tc>
      </w:tr>
      <w:tr w14:paraId="21E34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7923B6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F17DF6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细读文本，抓住描写董存瑞的语言、动作和神态的句子，从言行体会他对革命事业的忠贞，为人民解放事业勇于牺牲的献身精神。</w:t>
            </w:r>
          </w:p>
        </w:tc>
      </w:tr>
      <w:tr w14:paraId="7EA67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D49FEE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26434B2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领悟课文内容，从言行体会他对革命事业的忠贞，为人民解放事业勇于牺牲的献身精神。</w:t>
            </w:r>
          </w:p>
        </w:tc>
      </w:tr>
      <w:tr w14:paraId="469F9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95FD09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475CF5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3742B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57ED11F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73C3BD5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课时</w:t>
            </w:r>
          </w:p>
        </w:tc>
      </w:tr>
      <w:tr w14:paraId="48B12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1660E8E1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ED2BEAE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5E9E2DE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EFD1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F3EA2B2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23B8E85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1D73CD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944CFC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1.自主学习字词，正确、流利、有感情地朗读课文。</w:t>
            </w:r>
          </w:p>
          <w:p w14:paraId="5FE307F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2.能按事情发展的顺序给课文分段。</w:t>
            </w:r>
          </w:p>
          <w:p w14:paraId="23B4608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3.细读文本，抓住描写董存瑞的语言、动作和神态的句子，从言行体会他对革命事业的忠贞，为人民解放事业勇于牺牲的献身精神。</w:t>
            </w:r>
          </w:p>
          <w:p w14:paraId="59E7C27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B1BCAD0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一、教师导入，感知题目</w:t>
            </w:r>
          </w:p>
          <w:p w14:paraId="64404BE7">
            <w:pPr>
              <w:spacing w:after="0" w:line="44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</w:t>
            </w:r>
            <w:bookmarkStart w:id="2" w:name="_Hlk120962596"/>
            <w:bookmarkStart w:id="3" w:name="_Hlk121049800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2"/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董存瑞舍身炸碉堡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bookmarkEnd w:id="3"/>
          <w:p w14:paraId="11ACBB8E">
            <w:pPr>
              <w:spacing w:after="0" w:line="440" w:lineRule="exact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学生看图猜英雄人物。</w:t>
            </w:r>
          </w:p>
          <w:p w14:paraId="2AA3F9E0">
            <w:pPr>
              <w:spacing w:after="0" w:line="440" w:lineRule="exact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新课：无数革命先烈为了民族解放和人民幸福，浴血奋战，前赴后继。李大钊、刘胡兰、董存瑞，还有飞夺泸定桥的红四团……他们在革命事业的道路上谱写了壮烈的篇章。今天，我们来学习董存瑞的故事。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</w:p>
          <w:p w14:paraId="6FB5BE32">
            <w:pPr>
              <w:spacing w:after="0" w:line="360" w:lineRule="auto"/>
              <w:ind w:firstLine="360" w:firstLineChars="1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创设情境，谈话切入，引导学生说说那些为我们创造幸福生活的革命先烈，唤起学生对先烈的敬佩之情，感悟今日来之不易的幸福生活，调动学生积极的情绪状态，引发学生的共鸣，让学生对文本产生学习兴趣。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A4E6A5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二、走进文中人物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出示课件4、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D5368B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教师出示董存瑞资料：</w:t>
            </w:r>
          </w:p>
          <w:p w14:paraId="23E4589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董存瑞生于1929年，河北省怀来县人。他出身贫苦农民家庭。当过儿童团长，13岁时，曾机智地掩护区委书记躲过侵华日军追捕，被誉为“抗日小英雄”。1945年7月参加八路军。后任某部六班班长。1947年加入中国共产党。他军事技术过硬，作战机智勇敢，在一次战斗中只身俘敌10多人。先后立大功3次、小功4次，获3枚“勇敢奖章”、1枚“毛泽东奖章”。他所领导的班获“董存瑞练兵模范班”称号。在解放军攻打隆化城的战斗中，被桥型碉堡火力所阻，董存瑞挺身冲到桥下，托起炸药包，炸掉暗堡，用自己的生命为部队开辟了前进的道路。他牺牲时只有19岁。 </w:t>
            </w:r>
          </w:p>
          <w:p w14:paraId="0A288B14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对于革命，学生太陌生；对于革命事迹的伟大，学生难以感同身受。因此，上课之前，让学生收集相关的资料，有助于学生了解、感受那些令人难忘的历史事件。</w:t>
            </w: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）</w:t>
            </w:r>
          </w:p>
          <w:p w14:paraId="506C4466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三、初读课文,学习字词</w:t>
            </w:r>
          </w:p>
          <w:p w14:paraId="6488D77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BFDFD3">
            <w:pPr>
              <w:spacing w:after="0" w:line="360" w:lineRule="auto"/>
              <w:ind w:firstLine="480" w:firstLineChars="200"/>
              <w:rPr>
                <w:rFonts w:ascii="宋体" w:hAnsi="宋体" w:cs="楷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</w:t>
            </w:r>
            <w:r>
              <w:rPr>
                <w:rFonts w:hint="eastAsia" w:ascii="宋体" w:hAnsi="宋体" w:cs="楷体"/>
                <w:color w:val="000000" w:themeColor="text1"/>
                <w:sz w:val="24"/>
                <w:szCs w:val="24"/>
              </w:rPr>
              <w:t>自由读课文，读准字音，读通句子。思考：本文是按照什么顺序写的？</w:t>
            </w:r>
          </w:p>
          <w:p w14:paraId="0BFAA6C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（2）学生自由读课文，并思考相关问题。</w:t>
            </w:r>
          </w:p>
          <w:p w14:paraId="29DDD7C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预设：事情发展顺序。</w:t>
            </w:r>
          </w:p>
          <w:p w14:paraId="3EAB7D7A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让学生通过阅读初步感知，培养学生边读边思考的习惯。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3F9942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28B5660D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</w:rPr>
              <w:t>出示词语：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狡猾  迸射  战壕  扑哧  匍匐  隐蔽 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凹地  坚毅  封锁  嘹亮  震撼  郅顺义 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地动山摇  接二连三  昂首挺胸</w:t>
            </w:r>
          </w:p>
          <w:p w14:paraId="5218B7F2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教师指名读词语，同学间注意纠正字音。</w:t>
            </w:r>
          </w:p>
          <w:p w14:paraId="195593BC">
            <w:pPr>
              <w:spacing w:after="0" w:line="440" w:lineRule="exact"/>
              <w:ind w:firstLine="482" w:firstLineChars="200"/>
              <w:rPr>
                <w:rFonts w:ascii="楷体" w:hAnsi="楷体" w:eastAsia="楷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“磨刀不误砍柴工”，生字词的学习，帮助学生扫清阅读障碍，拉近学生与文本间的距离，为下文的学习做好铺垫。</w:t>
            </w: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）</w:t>
            </w:r>
          </w:p>
          <w:p w14:paraId="03115E74">
            <w:pPr>
              <w:spacing w:after="0" w:line="440" w:lineRule="exact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</w:p>
          <w:p w14:paraId="4C6142B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四、再读课文，厘清写作顺序，明确内容 </w:t>
            </w:r>
          </w:p>
          <w:p w14:paraId="4A4A01C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教师引出示要求：默读课文，思考：</w:t>
            </w:r>
            <w:bookmarkStart w:id="4" w:name="_Hlk121043792"/>
            <w:r>
              <w:rPr>
                <w:rFonts w:hint="eastAsia" w:ascii="宋体" w:hAnsi="宋体"/>
                <w:sz w:val="24"/>
                <w:szCs w:val="24"/>
              </w:rPr>
              <w:t>文章可以分为几部分？</w:t>
            </w:r>
          </w:p>
          <w:p w14:paraId="1433648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bookmarkEnd w:id="4"/>
            <w:r>
              <w:rPr>
                <w:rFonts w:hint="eastAsia" w:ascii="宋体" w:hAnsi="宋体"/>
                <w:sz w:val="24"/>
                <w:szCs w:val="24"/>
              </w:rPr>
              <w:t>：本文是按照事情发展顺序来写的，可以分为三部分。</w:t>
            </w:r>
          </w:p>
          <w:p w14:paraId="12A5114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第一部分（1）炸暗堡的原因。</w:t>
            </w:r>
          </w:p>
          <w:p w14:paraId="6193752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第二部分（2—</w:t>
            </w:r>
            <w:r>
              <w:rPr>
                <w:rFonts w:ascii="宋体" w:hAnsi="宋体"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sz w:val="24"/>
                <w:szCs w:val="24"/>
              </w:rPr>
              <w:t>）炸暗堡的经过。</w:t>
            </w:r>
          </w:p>
          <w:p w14:paraId="710330A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第三部分（8）炸暗堡的结果。</w:t>
            </w:r>
          </w:p>
          <w:p w14:paraId="226DCFA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bookmarkStart w:id="5" w:name="_Hlk121044351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5"/>
            <w:bookmarkStart w:id="6" w:name="_Hlk121047641"/>
            <w:r>
              <w:rPr>
                <w:rFonts w:hint="eastAsia" w:ascii="宋体" w:hAnsi="宋体"/>
                <w:sz w:val="24"/>
                <w:szCs w:val="24"/>
              </w:rPr>
              <w:t>教师出示要求：</w:t>
            </w:r>
            <w:bookmarkEnd w:id="6"/>
            <w:r>
              <w:rPr>
                <w:rFonts w:hint="eastAsia" w:ascii="宋体" w:hAnsi="宋体"/>
                <w:sz w:val="24"/>
                <w:szCs w:val="24"/>
              </w:rPr>
              <w:t>根据“学习提示”，明确本节课的学习任务吧。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69C33B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学习提示：</w:t>
            </w:r>
          </w:p>
          <w:p w14:paraId="01CB28E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（1）默读课文，说一说董存瑞是一个怎样的战士。</w:t>
            </w:r>
          </w:p>
          <w:p w14:paraId="69EBEB4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（2）再找出描写董存瑞神态、言行的句子读一读，和同学交流这些描写对刻画人物有什么作用。</w:t>
            </w:r>
          </w:p>
          <w:p w14:paraId="1AADA45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学生交流汇报，教师相机指导</w:t>
            </w:r>
            <w:bookmarkStart w:id="7" w:name="_Hlk121046951"/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12875CA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完成任务一：</w:t>
            </w:r>
            <w:r>
              <w:rPr>
                <w:rFonts w:hint="eastAsia" w:ascii="宋体" w:hAnsi="宋体"/>
                <w:sz w:val="24"/>
                <w:szCs w:val="24"/>
              </w:rPr>
              <w:t>默读课文，说一说董存瑞是一个怎样的战士。</w:t>
            </w:r>
            <w:bookmarkStart w:id="8" w:name="_Hlk121155477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bookmarkEnd w:id="7"/>
          <w:bookmarkEnd w:id="8"/>
          <w:p w14:paraId="6DFA367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预设：董存瑞是一个英勇无畏、不怕牺牲、机智勇敢、舍生忘死、视死如归的人。</w:t>
            </w:r>
          </w:p>
          <w:p w14:paraId="3308CEE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思考任务二：</w:t>
            </w:r>
            <w:bookmarkStart w:id="9" w:name="_Hlk121155527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9"/>
          </w:p>
          <w:p w14:paraId="73F6FD16">
            <w:pPr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（1）默读第2—7自然段，找出描写董存瑞神态、言行的句子读一读，并作简单批注。</w:t>
            </w:r>
          </w:p>
          <w:p w14:paraId="65582E86">
            <w:pPr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（2）小组交流这些描写对刻画人物有什么作用。</w:t>
            </w:r>
          </w:p>
          <w:p w14:paraId="02FDBC80">
            <w:pPr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想一想</w:t>
            </w:r>
            <w:bookmarkStart w:id="10" w:name="_Hlk121155593"/>
            <w:r>
              <w:rPr>
                <w:rFonts w:hint="eastAsia" w:ascii="宋体" w:hAnsi="宋体"/>
                <w:sz w:val="24"/>
                <w:szCs w:val="24"/>
              </w:rPr>
              <w:t>董存瑞炸暗堡的过程可以分成</w:t>
            </w:r>
            <w:bookmarkEnd w:id="10"/>
            <w:r>
              <w:rPr>
                <w:rFonts w:hint="eastAsia" w:ascii="宋体" w:hAnsi="宋体"/>
                <w:sz w:val="24"/>
                <w:szCs w:val="24"/>
              </w:rPr>
              <w:t>几步？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B352A9A">
            <w:pPr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预设：董存瑞炸暗堡的过程可以分成3步：请求炸暗堡、逼近暗堡、舍身炸暗堡。</w:t>
            </w:r>
          </w:p>
          <w:p w14:paraId="21B0475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bookmarkStart w:id="11" w:name="_Hlk121047582"/>
            <w:r>
              <w:rPr>
                <w:rFonts w:hint="eastAsia" w:ascii="宋体" w:hAnsi="宋体"/>
                <w:sz w:val="24"/>
                <w:szCs w:val="24"/>
              </w:rPr>
              <w:t>7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bookmarkStart w:id="12" w:name="_Hlk121156073"/>
            <w:r>
              <w:rPr>
                <w:rFonts w:hint="eastAsia" w:ascii="宋体" w:hAnsi="宋体"/>
                <w:sz w:val="24"/>
                <w:szCs w:val="24"/>
              </w:rPr>
              <w:t>品析人物语言，学习“请求炸暗堡”。</w:t>
            </w:r>
            <w:bookmarkEnd w:id="11"/>
            <w:bookmarkStart w:id="13" w:name="_Hlk121158558"/>
            <w:bookmarkStart w:id="14" w:name="_Hlk121048534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12"/>
            <w:bookmarkEnd w:id="13"/>
          </w:p>
          <w:p w14:paraId="02ACB21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教师引导：找出董存瑞请求炸暗堡的句子，把你印象深刻的地方勾画出来，可以在旁边写写你的体会。</w:t>
            </w:r>
          </w:p>
          <w:p w14:paraId="3638D0A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预设1：神态：瞪着  迸射    动作：跑  说      语言：连长，我去炸掉它！</w:t>
            </w:r>
          </w:p>
          <w:p w14:paraId="3CA98EA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预设2：这句话抓住了人物董存瑞的神态描写，说明了董存瑞对敌人的憎恨和炸暗堡的决心。</w:t>
            </w:r>
          </w:p>
          <w:bookmarkEnd w:id="14"/>
          <w:p w14:paraId="4FD19FE9">
            <w:pPr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品析人物语言，学习“逼近暗堡”。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、1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7F09D4A">
            <w:pPr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教师引导：认真读一读董存瑞逼近暗堡的段落，运用了什么描写？可以从中看出董存瑞是个什么样的人？</w:t>
            </w:r>
          </w:p>
          <w:p w14:paraId="24CEEC16">
            <w:pPr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预设1：动作描写：抱起 跃出 冲 跃进几步 再跃进几步</w:t>
            </w:r>
          </w:p>
          <w:p w14:paraId="3143D76B">
            <w:pPr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从中可以看出董存瑞是一个英勇无畏、不怕牺牲、机智勇敢、动作敏捷的人。</w:t>
            </w:r>
          </w:p>
          <w:p w14:paraId="12ABEC08">
            <w:pPr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预设2：动作描写：忽左忽右、匍匐、向前滚</w:t>
            </w:r>
          </w:p>
          <w:p w14:paraId="688A9F4F">
            <w:pPr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从中可以看出董存瑞是一个英勇无畏、沉着冷静的人。</w:t>
            </w:r>
          </w:p>
          <w:p w14:paraId="290E8094">
            <w:pPr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预设3：动作描写：身子一震、他用手一摸、猛冲</w:t>
            </w:r>
          </w:p>
          <w:p w14:paraId="2C67704E">
            <w:pPr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从中可以看出董存瑞即使受伤，也没有退缩。为了革命事业，早已将自己的生死置之度外。</w:t>
            </w:r>
          </w:p>
          <w:p w14:paraId="174C1F3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品析人物语言，学习“舍身炸碉堡”。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16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——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E55D0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（1）教师出示要求：默读第7自然段，结合教材插图，想一想董存瑞是怎样炸掉暗堡的？</w:t>
            </w:r>
          </w:p>
          <w:p w14:paraId="1D2F8A9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教师出示课件：这座桥有一人多高，两边是光滑的斜坡。</w:t>
            </w:r>
          </w:p>
          <w:p w14:paraId="43E3BD7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河沿上，试了两次，都滑了下来。</w:t>
            </w:r>
          </w:p>
          <w:p w14:paraId="12E90B9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河床上，又无法炸毁暗堡。</w:t>
            </w:r>
          </w:p>
          <w:p w14:paraId="116EC6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教师引导：从这些句子你感受到了什么？</w:t>
            </w:r>
          </w:p>
          <w:p w14:paraId="61BC0F0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预设：没有合适的地方可以安放炸药包。</w:t>
            </w:r>
          </w:p>
          <w:p w14:paraId="0699A9C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（2）教师出示课件：就在这时候，嘹亮的冲锋号响了，惊天动地的喊杀声由远而近。</w:t>
            </w:r>
          </w:p>
          <w:p w14:paraId="50132B8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教师引导：当时的形势怎么样？</w:t>
            </w:r>
          </w:p>
          <w:p w14:paraId="0A78E98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预设：大部队已经冲上来了，如果还不炸掉暗堡，就会有更多的战士死去，炸掉暗堡已经迫在眉睫。</w:t>
            </w:r>
          </w:p>
          <w:p w14:paraId="5BA2B41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（3）教师提出要求：在这万分紧急的关头，董存瑞是怎么做的？</w:t>
            </w:r>
          </w:p>
          <w:p w14:paraId="0BE368A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出示词语：昂首挺胸 站住 托起 顶住 一拉</w:t>
            </w:r>
          </w:p>
          <w:p w14:paraId="2E321B5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教师引导：从这些词语你看出了什么？</w:t>
            </w:r>
          </w:p>
          <w:p w14:paraId="534FC88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预设：运用了动作描写。</w:t>
            </w:r>
          </w:p>
          <w:p w14:paraId="36CD8AF0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出示语句：钢铸一般的脸。两眼放射着坚毅的光芒。</w:t>
            </w:r>
          </w:p>
          <w:p w14:paraId="0657D822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教师引导：这些句子运用了什么描写？</w:t>
            </w:r>
          </w:p>
          <w:p w14:paraId="730B33A4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预设：运用了神态描写。</w:t>
            </w:r>
          </w:p>
          <w:p w14:paraId="0FC909A0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出示语句：“同志们，为了新中国，冲啊！”</w:t>
            </w:r>
          </w:p>
          <w:p w14:paraId="2E82FA18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教师引导：这是什么描写？</w:t>
            </w:r>
          </w:p>
          <w:p w14:paraId="71C142AF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预设：语言描写。</w:t>
            </w:r>
          </w:p>
          <w:p w14:paraId="1E2816DB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教师引导：从中看出董存瑞是一个什么样的人？</w:t>
            </w:r>
          </w:p>
          <w:p w14:paraId="03019CF7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预设：视死如归。</w:t>
            </w:r>
          </w:p>
          <w:p w14:paraId="6FEF5531">
            <w:pPr>
              <w:spacing w:after="0" w:line="360" w:lineRule="auto"/>
              <w:ind w:firstLine="240" w:firstLineChars="1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寻找关键语句，通过句子来感悟人物形象，这样有利于培养学生自主学习、自主解决问题与合作解决问题的能力。）</w:t>
            </w:r>
          </w:p>
          <w:p w14:paraId="4BA4321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  <w:r>
              <w:rPr>
                <w:rFonts w:ascii="楷体" w:hAnsi="楷体" w:eastAsia="楷体"/>
                <w:sz w:val="24"/>
                <w:szCs w:val="24"/>
              </w:rPr>
              <w:t>0.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小结：为了炸暗堡，董存瑞宁愿“舍身”，他舍身为国的精神将永垂不朽。</w:t>
            </w:r>
          </w:p>
          <w:p w14:paraId="75234FEF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</w:rPr>
              <w:t>五、主题概括，拓展延伸</w:t>
            </w:r>
          </w:p>
          <w:p w14:paraId="66BE760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教师带领学生一起做文章结构梳理。</w:t>
            </w:r>
          </w:p>
          <w:p w14:paraId="33C24A6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AD07D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这篇课文介绍了战斗英雄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董存瑞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在解放隆化的战斗中，舍身炸掉敌人的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暗堡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为大部队开辟了前进的道路，而自己却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壮烈牺牲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的英雄事迹。</w:t>
            </w:r>
          </w:p>
          <w:p w14:paraId="6C11B1D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2.拓展延伸</w:t>
            </w:r>
            <w:bookmarkStart w:id="15" w:name="_Hlk121052178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15"/>
          </w:p>
          <w:p w14:paraId="7DDF976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教师出示刘胡兰资料。</w:t>
            </w:r>
          </w:p>
          <w:p w14:paraId="05C073F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  <w:t>刘胡兰：1946年10月，国民党军进犯文水县城。刘胡兰以自己年纪小、熟悉环境为由，主动要求留下来，组织群众掩埋粮食，并配合武工队镇压了反动村长。1947年1月12日，刘胡兰因叛徒出卖被捕。在敌人的威胁面前，她坚贞不屈，大义凛然。敌人为了使她屈服，在她面前将同时被捕的6位革命群众用铡刀杀害。刘胡兰毫无惧色，从容走向铡刀，壮烈牺牲，尚未满15周岁。毛主席专门为刘胡兰题词：“生的伟大，死的光荣”。</w:t>
            </w:r>
          </w:p>
          <w:p w14:paraId="432E401F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</w:rPr>
              <w:t>五、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605EBA3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D1B428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教师提出问题：作为小学生，你认为我们可以为祖国做些什么呢？</w:t>
            </w:r>
          </w:p>
          <w:p w14:paraId="09D3E76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学生汇报交流。</w:t>
            </w:r>
          </w:p>
          <w:p w14:paraId="2160E9E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预设：我们要好好学习，用知识为祖国贡献自己的力量。</w:t>
            </w:r>
          </w:p>
          <w:p w14:paraId="30F4770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教师布置作业：上网查找资料，看看还有哪些像董存瑞一样的革命烈士，了解他们的英雄事迹，再把这些事迹讲给家人或朋友听。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</w:tcPr>
          <w:p w14:paraId="2D883F9C">
            <w:pPr>
              <w:spacing w:line="480" w:lineRule="auto"/>
            </w:pPr>
          </w:p>
        </w:tc>
      </w:tr>
      <w:tr w14:paraId="1E683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C4BC11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D653327">
            <w:pPr>
              <w:spacing w:after="0"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drawing>
                <wp:inline distT="0" distB="0" distL="0" distR="0">
                  <wp:extent cx="4257675" cy="2145665"/>
                  <wp:effectExtent l="0" t="0" r="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7376" cy="2161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8843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FF3CDFF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7328E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《董存瑞舍身炸暗堡》这篇文章是一篇略读课文，是对学生进行革命传统教育的好教材。为了突出重点，突破难点，教学时我努力做到以下几点：</w:t>
            </w:r>
          </w:p>
          <w:p w14:paraId="1F62B34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课文是按事情发展的顺序来写的，学生在理解上不能抓住主要内容，找不到文章的重点。备课前我也去查阅了有关事情发展顺序的文章的教学方法，可以采取“抓关键词”法，即从整体入手，通过整体感悟，让学生直接触及中心正题，抓住重点段落进行研读，抓住主要人物的动作、语言、神态描写的词语，放弃逐字逐句的讲解。于是在本课的教学过程中，我从以下两个方面入手：第一方面，从课题入手，逐步展开分析。课文的题目是作者对全文思想内容最鲜明、最精练的概括。审题能帮助学生理解作者是怎样根据中心思想选择材料，安排材料的，从而正确理解题目和文字的关系。教师在释题时，注意抓住题目中的关键词语，帮助学生理解课文，从整体上理清文章的脉络，概括出董存瑞炸暗堡的过程；第二方面，以神态、语言、动作描写的词语为主，通过这些词语引导学生去分析人物形象，体会董存瑞的人物品质，从而感受革命烈士的献身精神。</w:t>
            </w:r>
          </w:p>
        </w:tc>
      </w:tr>
    </w:tbl>
    <w:p w14:paraId="72B238D7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  <w:bookmarkEnd w:id="0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1AC1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E612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D07346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8CDC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3304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4F12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73C5"/>
    <w:rsid w:val="00024CD9"/>
    <w:rsid w:val="000277D9"/>
    <w:rsid w:val="0003170B"/>
    <w:rsid w:val="00031D32"/>
    <w:rsid w:val="00036EC1"/>
    <w:rsid w:val="00047048"/>
    <w:rsid w:val="00051704"/>
    <w:rsid w:val="00052955"/>
    <w:rsid w:val="000534D3"/>
    <w:rsid w:val="00060706"/>
    <w:rsid w:val="000657BD"/>
    <w:rsid w:val="0006672E"/>
    <w:rsid w:val="00066D29"/>
    <w:rsid w:val="000730EC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46195"/>
    <w:rsid w:val="0015059C"/>
    <w:rsid w:val="00150D97"/>
    <w:rsid w:val="0015749C"/>
    <w:rsid w:val="00160E9E"/>
    <w:rsid w:val="001633F5"/>
    <w:rsid w:val="001642EF"/>
    <w:rsid w:val="00164EA0"/>
    <w:rsid w:val="00165CD8"/>
    <w:rsid w:val="00171D30"/>
    <w:rsid w:val="0019048E"/>
    <w:rsid w:val="001907C2"/>
    <w:rsid w:val="001A0051"/>
    <w:rsid w:val="001B02F0"/>
    <w:rsid w:val="001B5B85"/>
    <w:rsid w:val="001C536E"/>
    <w:rsid w:val="001C5AB7"/>
    <w:rsid w:val="001D1A4D"/>
    <w:rsid w:val="001E1C37"/>
    <w:rsid w:val="001E6B86"/>
    <w:rsid w:val="001F17A7"/>
    <w:rsid w:val="002116F5"/>
    <w:rsid w:val="0022006C"/>
    <w:rsid w:val="00223BAF"/>
    <w:rsid w:val="00225E37"/>
    <w:rsid w:val="0023527F"/>
    <w:rsid w:val="002625D2"/>
    <w:rsid w:val="00263118"/>
    <w:rsid w:val="0026425F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A7EAE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1F8"/>
    <w:rsid w:val="00323B43"/>
    <w:rsid w:val="00324587"/>
    <w:rsid w:val="00330C7B"/>
    <w:rsid w:val="00346643"/>
    <w:rsid w:val="0036623A"/>
    <w:rsid w:val="00376889"/>
    <w:rsid w:val="00381329"/>
    <w:rsid w:val="003A6D5E"/>
    <w:rsid w:val="003A7CE6"/>
    <w:rsid w:val="003B24F9"/>
    <w:rsid w:val="003B4E56"/>
    <w:rsid w:val="003C5667"/>
    <w:rsid w:val="003D3721"/>
    <w:rsid w:val="003D37D8"/>
    <w:rsid w:val="003D6951"/>
    <w:rsid w:val="0040719F"/>
    <w:rsid w:val="0040765D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7608C"/>
    <w:rsid w:val="00480907"/>
    <w:rsid w:val="004904FE"/>
    <w:rsid w:val="0049068A"/>
    <w:rsid w:val="004A12B7"/>
    <w:rsid w:val="004A1B4A"/>
    <w:rsid w:val="004A6F07"/>
    <w:rsid w:val="004B0B90"/>
    <w:rsid w:val="004B1A21"/>
    <w:rsid w:val="004B353D"/>
    <w:rsid w:val="004C170C"/>
    <w:rsid w:val="004C4E82"/>
    <w:rsid w:val="004D2731"/>
    <w:rsid w:val="004D405E"/>
    <w:rsid w:val="004E17BC"/>
    <w:rsid w:val="005001CA"/>
    <w:rsid w:val="005039B7"/>
    <w:rsid w:val="005053E0"/>
    <w:rsid w:val="005133D6"/>
    <w:rsid w:val="005201BA"/>
    <w:rsid w:val="00524741"/>
    <w:rsid w:val="005333E0"/>
    <w:rsid w:val="00557FAF"/>
    <w:rsid w:val="00570518"/>
    <w:rsid w:val="005769CE"/>
    <w:rsid w:val="005B3146"/>
    <w:rsid w:val="005D4F17"/>
    <w:rsid w:val="00614AB4"/>
    <w:rsid w:val="00615416"/>
    <w:rsid w:val="00625A1C"/>
    <w:rsid w:val="00627A6A"/>
    <w:rsid w:val="00630754"/>
    <w:rsid w:val="00633D85"/>
    <w:rsid w:val="00647C0A"/>
    <w:rsid w:val="00653B8C"/>
    <w:rsid w:val="00654BE0"/>
    <w:rsid w:val="0066283B"/>
    <w:rsid w:val="00664EA0"/>
    <w:rsid w:val="00672AC7"/>
    <w:rsid w:val="0067353B"/>
    <w:rsid w:val="00674B0B"/>
    <w:rsid w:val="00676266"/>
    <w:rsid w:val="00680DE7"/>
    <w:rsid w:val="00681793"/>
    <w:rsid w:val="00682BAD"/>
    <w:rsid w:val="0068716C"/>
    <w:rsid w:val="006B4F60"/>
    <w:rsid w:val="006B683B"/>
    <w:rsid w:val="006C06C2"/>
    <w:rsid w:val="006D07E5"/>
    <w:rsid w:val="006D2497"/>
    <w:rsid w:val="006D4271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94A54"/>
    <w:rsid w:val="008A0785"/>
    <w:rsid w:val="008A22DC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132A7"/>
    <w:rsid w:val="0091517F"/>
    <w:rsid w:val="00930554"/>
    <w:rsid w:val="00943413"/>
    <w:rsid w:val="00950640"/>
    <w:rsid w:val="00954636"/>
    <w:rsid w:val="0095633B"/>
    <w:rsid w:val="00976FC7"/>
    <w:rsid w:val="0099106E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13003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B0F07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61C3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BF71CE"/>
    <w:rsid w:val="00C17BBF"/>
    <w:rsid w:val="00C203DC"/>
    <w:rsid w:val="00C30CF4"/>
    <w:rsid w:val="00C31BB4"/>
    <w:rsid w:val="00C3419D"/>
    <w:rsid w:val="00C4469D"/>
    <w:rsid w:val="00C559A0"/>
    <w:rsid w:val="00C64416"/>
    <w:rsid w:val="00C76617"/>
    <w:rsid w:val="00C821E0"/>
    <w:rsid w:val="00C838BC"/>
    <w:rsid w:val="00C851E1"/>
    <w:rsid w:val="00C9454F"/>
    <w:rsid w:val="00C96BDD"/>
    <w:rsid w:val="00CA177C"/>
    <w:rsid w:val="00CA3637"/>
    <w:rsid w:val="00CC0C57"/>
    <w:rsid w:val="00CD5DA8"/>
    <w:rsid w:val="00CD60AC"/>
    <w:rsid w:val="00CE2658"/>
    <w:rsid w:val="00CF1CC3"/>
    <w:rsid w:val="00CF7DC4"/>
    <w:rsid w:val="00D06217"/>
    <w:rsid w:val="00D10BC7"/>
    <w:rsid w:val="00D168C3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897"/>
    <w:rsid w:val="00DB1AC7"/>
    <w:rsid w:val="00DC101B"/>
    <w:rsid w:val="00DC39BA"/>
    <w:rsid w:val="00DC649F"/>
    <w:rsid w:val="00DD27CC"/>
    <w:rsid w:val="00DD52F1"/>
    <w:rsid w:val="00DD5F9A"/>
    <w:rsid w:val="00DE4F16"/>
    <w:rsid w:val="00DF3205"/>
    <w:rsid w:val="00E02230"/>
    <w:rsid w:val="00E05607"/>
    <w:rsid w:val="00E05805"/>
    <w:rsid w:val="00E166AE"/>
    <w:rsid w:val="00E20518"/>
    <w:rsid w:val="00E205B0"/>
    <w:rsid w:val="00E306AC"/>
    <w:rsid w:val="00E31379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27A4"/>
    <w:rsid w:val="00E96D40"/>
    <w:rsid w:val="00E972C0"/>
    <w:rsid w:val="00E977BE"/>
    <w:rsid w:val="00E97BFE"/>
    <w:rsid w:val="00EA1854"/>
    <w:rsid w:val="00EA2C27"/>
    <w:rsid w:val="00EB1733"/>
    <w:rsid w:val="00EB72FB"/>
    <w:rsid w:val="00EC0A55"/>
    <w:rsid w:val="00EC0F94"/>
    <w:rsid w:val="00EC38EE"/>
    <w:rsid w:val="00EC751B"/>
    <w:rsid w:val="00ED3168"/>
    <w:rsid w:val="00EE00B5"/>
    <w:rsid w:val="00EF2E3A"/>
    <w:rsid w:val="00EF3EE3"/>
    <w:rsid w:val="00F025A4"/>
    <w:rsid w:val="00F04CFE"/>
    <w:rsid w:val="00F22641"/>
    <w:rsid w:val="00F31646"/>
    <w:rsid w:val="00F3740A"/>
    <w:rsid w:val="00F37653"/>
    <w:rsid w:val="00F37D55"/>
    <w:rsid w:val="00F45721"/>
    <w:rsid w:val="00F5695C"/>
    <w:rsid w:val="00F57389"/>
    <w:rsid w:val="00F61E85"/>
    <w:rsid w:val="00F716EE"/>
    <w:rsid w:val="00F74C62"/>
    <w:rsid w:val="00F81A08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7C361A2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4059</Words>
  <Characters>4136</Characters>
  <Lines>30</Lines>
  <Paragraphs>8</Paragraphs>
  <TotalTime>3</TotalTime>
  <ScaleCrop>false</ScaleCrop>
  <LinksUpToDate>false</LinksUpToDate>
  <CharactersWithSpaces>4209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2025-07-30T14:25:22Z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DA5EC5BE67534DEF9A3E786412D884FD_12</vt:lpwstr>
  </property>
</Properties>
</file>